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9B" w:rsidRDefault="00D5559B" w:rsidP="00D5559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BS"D</w:t>
      </w:r>
    </w:p>
    <w:p w:rsidR="00CD3FBA" w:rsidRDefault="00CD3FBA" w:rsidP="00D5559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CD3FBA" w:rsidRPr="00CD3FBA" w:rsidRDefault="00CD3FBA" w:rsidP="00CD3FBA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CD3FBA">
        <w:rPr>
          <w:rFonts w:ascii="Arial" w:eastAsia="Times New Roman" w:hAnsi="Arial" w:cs="Arial"/>
          <w:i/>
          <w:iCs/>
          <w:color w:val="222222"/>
          <w:sz w:val="24"/>
          <w:szCs w:val="24"/>
        </w:rPr>
        <w:t>Moshe is disappointed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; h</w:t>
      </w:r>
      <w:bookmarkStart w:id="0" w:name="_GoBack"/>
      <w:bookmarkEnd w:id="0"/>
      <w:r w:rsidRPr="00CD3FBA">
        <w:rPr>
          <w:rFonts w:ascii="Arial" w:eastAsia="Times New Roman" w:hAnsi="Arial" w:cs="Arial"/>
          <w:i/>
          <w:iCs/>
          <w:color w:val="222222"/>
          <w:sz w:val="24"/>
          <w:szCs w:val="24"/>
        </w:rPr>
        <w:t>e would have wanted the Jews to hear all of the Torah straight from G-d. Yet Hashem says that it's alright.</w:t>
      </w:r>
    </w:p>
    <w:p w:rsidR="00D5559B" w:rsidRDefault="00D5559B" w:rsidP="00D5559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CD3FBA" w:rsidRDefault="00CD3FBA" w:rsidP="00D5559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D5559B" w:rsidRPr="00D5559B" w:rsidRDefault="00D5559B" w:rsidP="00D55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Parshas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Va’es’chanan</w:t>
      </w:r>
      <w:proofErr w:type="spellEnd"/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  <w:r w:rsidRPr="00D5559B">
        <w:rPr>
          <w:rFonts w:ascii="Arial" w:eastAsia="Times New Roman" w:hAnsi="Arial" w:cs="Arial"/>
          <w:color w:val="222222"/>
          <w:sz w:val="44"/>
          <w:szCs w:val="44"/>
        </w:rPr>
        <w:t>Hearing G-d</w:t>
      </w:r>
      <w:r w:rsidR="007A45D6">
        <w:rPr>
          <w:rFonts w:ascii="Arial" w:eastAsia="Times New Roman" w:hAnsi="Arial" w:cs="Arial"/>
          <w:color w:val="222222"/>
          <w:sz w:val="44"/>
          <w:szCs w:val="44"/>
        </w:rPr>
        <w:t>’</w:t>
      </w:r>
      <w:r w:rsidRPr="00D5559B">
        <w:rPr>
          <w:rFonts w:ascii="Arial" w:eastAsia="Times New Roman" w:hAnsi="Arial" w:cs="Arial"/>
          <w:color w:val="222222"/>
          <w:sz w:val="44"/>
          <w:szCs w:val="44"/>
        </w:rPr>
        <w:t>s Words, Opening Our Hearts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By Rabbi Chaim Zev Citron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>This week</w:t>
      </w:r>
      <w:r>
        <w:rPr>
          <w:rFonts w:ascii="Arial" w:eastAsia="Times New Roman" w:hAnsi="Arial" w:cs="Arial"/>
          <w:color w:val="222222"/>
          <w:sz w:val="19"/>
          <w:szCs w:val="19"/>
        </w:rPr>
        <w:t>’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s Torah portion recounts the event that took place immediately after G-d's revelation to the people of Israel at Mount Sinai:  The Jews acknowledged that they had seen that man could survive an encounter </w:t>
      </w:r>
      <w:proofErr w:type="gramStart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with 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G</w:t>
      </w:r>
      <w:proofErr w:type="gramEnd"/>
      <w:r w:rsidRPr="00D5559B">
        <w:rPr>
          <w:rFonts w:ascii="Arial" w:eastAsia="Times New Roman" w:hAnsi="Arial" w:cs="Arial"/>
          <w:color w:val="222222"/>
          <w:sz w:val="19"/>
          <w:szCs w:val="19"/>
        </w:rPr>
        <w:t>-d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"We have seen this day that man may live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though G-d has spoken to them."  Nevertheless, they did not want to continue hearing G-d's words for the entire Torah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"If we hear the voice of the L-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rd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>, our G-d, any longer, we shall die."  Instead they asked that Moshe alone approach G-d, and that he convey to them everything that G-d said.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A65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>In our portion, Moshe's response is not given, but in the telling of the story in an earlier book (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Shemos</w:t>
      </w:r>
      <w:proofErr w:type="spellEnd"/>
      <w:r w:rsidR="00A65235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20:20) Moshe tells the Jews not to be afraid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G-d was testing them and imparting to them the fear of G-d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G-d's response is not mentioned in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Shemos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>, but in our portion the Torah (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 xml:space="preserve">Deuteronomy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5:25,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26) says:  "I have heard the voice of these people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and they did well in all they spoke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May they always have such a heart to revere (fear) </w:t>
      </w:r>
      <w:proofErr w:type="gramStart"/>
      <w:r w:rsidR="00A65235">
        <w:rPr>
          <w:rFonts w:ascii="Arial" w:eastAsia="Times New Roman" w:hAnsi="Arial" w:cs="Arial"/>
          <w:color w:val="222222"/>
          <w:sz w:val="19"/>
          <w:szCs w:val="19"/>
        </w:rPr>
        <w:t>M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e</w:t>
      </w:r>
      <w:proofErr w:type="gram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and keep all of 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M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y commandments."  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A65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>When we combine the two stories, we see that Moshe is disappointed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He would have wanted the Jews to hear all of the Torah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 xml:space="preserve"> straight from G-d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Yet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Hashem says that it's a</w:t>
      </w:r>
      <w:r>
        <w:rPr>
          <w:rFonts w:ascii="Arial" w:eastAsia="Times New Roman" w:hAnsi="Arial" w:cs="Arial"/>
          <w:color w:val="222222"/>
          <w:sz w:val="19"/>
          <w:szCs w:val="19"/>
        </w:rPr>
        <w:t>l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right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He hopes that the sentiment of fear and reverence for G-d displayed by the Jewish people in their request will carry over forever.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A65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>Rashi explains Moshe's disappointment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When the Jews say to him "You speak to us instead of G-d," the word for you "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Atah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>" is written in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 xml:space="preserve"> the feminine "At."  Moshe says, </w:t>
      </w:r>
      <w:proofErr w:type="gram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You</w:t>
      </w:r>
      <w:proofErr w:type="gram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made me feel 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like a female (“the weaker sex”)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because I saw that you weren't serving G-d out of love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 xml:space="preserve">As the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Kli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proofErr w:type="gram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Yakar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 explains</w:t>
      </w:r>
      <w:proofErr w:type="gramEnd"/>
      <w:r w:rsidRPr="00D5559B">
        <w:rPr>
          <w:rFonts w:ascii="Arial" w:eastAsia="Times New Roman" w:hAnsi="Arial" w:cs="Arial"/>
          <w:color w:val="222222"/>
          <w:sz w:val="19"/>
          <w:szCs w:val="19"/>
        </w:rPr>
        <w:t>, one who loves G-d seeks to become closer, one who fears G-d draws back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The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Nesivos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Shalom adds that if they loved G-d, the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Bnai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Yisrael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wouldn't be afraid of dying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They would just seek to cleave to G-d no matter what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According to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Kli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Yakar's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explanation of Rashi, G-d's reply to Moshe was sort of a compromise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G-d was telling Moshe, true,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they are not serving </w:t>
      </w:r>
      <w:proofErr w:type="gram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Me</w:t>
      </w:r>
      <w:proofErr w:type="gram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with love, but 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f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ear of G-d is also a great thing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and I'd be happy with that.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CB2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The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Ramban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holds that G-d was not disappointed with the Jewish people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He had never intended to say the entire Torah fo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r them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Serving G-d with reverence and fear was perfectly acceptable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and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 xml:space="preserve"> so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G-d was pleased with 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their response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The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Ramban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adds that when the Jews said that they would accept hearing G-d's words through Moshe and </w:t>
      </w:r>
      <w:proofErr w:type="gram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that</w:t>
      </w:r>
      <w:proofErr w:type="gram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they would obey the</w:t>
      </w:r>
      <w:r w:rsidR="00A65235">
        <w:rPr>
          <w:rFonts w:ascii="Arial" w:eastAsia="Times New Roman" w:hAnsi="Arial" w:cs="Arial"/>
          <w:color w:val="222222"/>
          <w:sz w:val="19"/>
          <w:szCs w:val="19"/>
        </w:rPr>
        <w:t>m,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they also accepted to heed and obey G-d's words through the prophets for all future generations.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CB2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The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Kli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Yakar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puts a positive turn on the Jews using the feminine "At" to describe Moshe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Moshe had weakened his physical aspect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He had been purged and purified in the cloud on Mt. Sinai for six days before the Torah was given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His physical body did not interfere with his spirituality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CB2393">
        <w:rPr>
          <w:rFonts w:ascii="Arial" w:eastAsia="Times New Roman" w:hAnsi="Arial" w:cs="Arial"/>
          <w:i/>
          <w:iCs/>
          <w:color w:val="222222"/>
          <w:sz w:val="19"/>
          <w:szCs w:val="19"/>
        </w:rPr>
        <w:t>He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could hear all of G-d's words 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for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he was pure and radiant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But the ordinary Jews were not nearly as pure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Their physicality hadn't been weakened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They could not hear the rest of G-d's words directly, so they asked Moshe to convey G-d's words to them.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C26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There is an interesting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Ohr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HaChaim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who says that when Hashem said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"May they have such a heart always" </w:t>
      </w:r>
      <w:r w:rsidR="00C261AB">
        <w:rPr>
          <w:rFonts w:ascii="Arial" w:eastAsia="Times New Roman" w:hAnsi="Arial" w:cs="Arial"/>
          <w:color w:val="222222"/>
          <w:sz w:val="19"/>
          <w:szCs w:val="19"/>
        </w:rPr>
        <w:t>(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which literally means who can make them have such a heart always?</w:t>
      </w:r>
      <w:r w:rsidR="00C261AB">
        <w:rPr>
          <w:rFonts w:ascii="Arial" w:eastAsia="Times New Roman" w:hAnsi="Arial" w:cs="Arial"/>
          <w:color w:val="222222"/>
          <w:sz w:val="19"/>
          <w:szCs w:val="19"/>
        </w:rPr>
        <w:t>),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Mo</w:t>
      </w:r>
      <w:r w:rsidR="00C261AB">
        <w:rPr>
          <w:rFonts w:ascii="Arial" w:eastAsia="Times New Roman" w:hAnsi="Arial" w:cs="Arial"/>
          <w:color w:val="222222"/>
          <w:sz w:val="19"/>
          <w:szCs w:val="19"/>
        </w:rPr>
        <w:t>she should have said "Who can? You, Hashem can."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 Then G-d would have purified the hearts of the Jewish people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Moshe would have then not had a problem with the incident of the spies or 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 xml:space="preserve">of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Korach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Actually, the source of this interpretation is in the Talmud (Avodah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Zarah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5a)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However, there the Talmud says that not Moshe, but the Jewish people should have said to G-d, 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“</w:t>
      </w:r>
      <w:r w:rsidRPr="00D5559B">
        <w:rPr>
          <w:rFonts w:ascii="Arial" w:eastAsia="Times New Roman" w:hAnsi="Arial" w:cs="Arial"/>
          <w:i/>
          <w:iCs/>
          <w:color w:val="222222"/>
          <w:sz w:val="19"/>
          <w:szCs w:val="19"/>
        </w:rPr>
        <w:t>You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 can make our hearts always have the awe of G-d.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”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CB2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>G-d says "Who can?"  In fact, G-d </w:t>
      </w:r>
      <w:r w:rsidRPr="00D5559B">
        <w:rPr>
          <w:rFonts w:ascii="Arial" w:eastAsia="Times New Roman" w:hAnsi="Arial" w:cs="Arial"/>
          <w:i/>
          <w:iCs/>
          <w:color w:val="222222"/>
          <w:sz w:val="19"/>
          <w:szCs w:val="19"/>
        </w:rPr>
        <w:t>can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 purify the heart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Only He </w:t>
      </w:r>
      <w:r w:rsidRPr="00D5559B">
        <w:rPr>
          <w:rFonts w:ascii="Arial" w:eastAsia="Times New Roman" w:hAnsi="Arial" w:cs="Arial"/>
          <w:i/>
          <w:iCs/>
          <w:color w:val="222222"/>
          <w:sz w:val="19"/>
          <w:szCs w:val="19"/>
        </w:rPr>
        <w:t>doesn't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He grants man 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f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ree Will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He does not impose His fear or his love upon us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We have to choose it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Nevertheless, the Talmud says we could have chosen to ask G-d to purify our hearts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The original choice would have still been ours, but the consequences of asking G-d to put his 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f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ear upon us would have been that our 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f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ear of G-d would have been permanently affixed in our hearts.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C26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This Shabbos, the Shabbos after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Tisha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B'Av</w:t>
      </w:r>
      <w:proofErr w:type="spellEnd"/>
      <w:r w:rsidR="00CB2393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is known as Shabbos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Nachamu</w:t>
      </w:r>
      <w:proofErr w:type="spellEnd"/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The Haftorah begins with the words of the prophet:  "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’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Comfort, 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c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omfort </w:t>
      </w:r>
      <w:proofErr w:type="gramStart"/>
      <w:r w:rsidR="00CB2393">
        <w:rPr>
          <w:rFonts w:ascii="Arial" w:eastAsia="Times New Roman" w:hAnsi="Arial" w:cs="Arial"/>
          <w:color w:val="222222"/>
          <w:sz w:val="19"/>
          <w:szCs w:val="19"/>
        </w:rPr>
        <w:t>M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y</w:t>
      </w:r>
      <w:proofErr w:type="gram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people,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’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says your G-d."  (Isaiah 40:1)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But how are we comforted from our long exile and our suffering?  True, the future is good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: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the ingathering of the exile, the rebuilding of the Temple</w:t>
      </w:r>
      <w:r w:rsidR="00C261AB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and 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t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he Messianic Era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. B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ut how does that comfort us for 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our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 </w:t>
      </w:r>
      <w:r w:rsidRPr="00D5559B">
        <w:rPr>
          <w:rFonts w:ascii="Arial" w:eastAsia="Times New Roman" w:hAnsi="Arial" w:cs="Arial"/>
          <w:i/>
          <w:iCs/>
          <w:color w:val="222222"/>
          <w:sz w:val="19"/>
          <w:szCs w:val="19"/>
        </w:rPr>
        <w:t>past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 suffering?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CB2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The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Pri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Zadik</w:t>
      </w:r>
      <w:proofErr w:type="spell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says that the comfort lies in the words:  "Her iniquity is expiated."  (40:2)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proofErr w:type="gram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The</w:t>
      </w:r>
      <w:proofErr w:type="gram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process of the exile is a process of </w:t>
      </w:r>
      <w:r w:rsidR="007A45D6">
        <w:rPr>
          <w:rFonts w:ascii="Arial" w:eastAsia="Times New Roman" w:hAnsi="Arial" w:cs="Arial"/>
          <w:i/>
          <w:iCs/>
          <w:color w:val="222222"/>
          <w:sz w:val="19"/>
          <w:szCs w:val="19"/>
        </w:rPr>
        <w:t>t</w:t>
      </w:r>
      <w:r w:rsidRPr="00D5559B">
        <w:rPr>
          <w:rFonts w:ascii="Arial" w:eastAsia="Times New Roman" w:hAnsi="Arial" w:cs="Arial"/>
          <w:i/>
          <w:iCs/>
          <w:color w:val="222222"/>
          <w:sz w:val="19"/>
          <w:szCs w:val="19"/>
        </w:rPr>
        <w:t>eshuva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, of repent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a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nce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Our sins, our iniquities, are transformed into goodness through our return to G-d. Thus, all of our suffering contributes to who we really are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The suffering is not forgotten, but transformed into making us greater and better and closer to G-d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>When that transformation takes place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we are comforted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for we will see how the painful events in our history contributed to the ideal state that we and the world will a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rrive at in the Messianic world.</w:t>
      </w: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D5559B" w:rsidRPr="00D5559B" w:rsidRDefault="00D5559B" w:rsidP="00D555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At that point, indeed, instead of "Who can?" purify our </w:t>
      </w:r>
      <w:proofErr w:type="gram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hearts,</w:t>
      </w:r>
      <w:proofErr w:type="gramEnd"/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G-d will indeed do so</w:t>
      </w:r>
      <w:r w:rsidR="007A45D6"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proofErr w:type="gramStart"/>
      <w:r w:rsidRPr="00D5559B">
        <w:rPr>
          <w:rFonts w:ascii="Arial" w:eastAsia="Times New Roman" w:hAnsi="Arial" w:cs="Arial"/>
          <w:color w:val="222222"/>
          <w:sz w:val="19"/>
          <w:szCs w:val="19"/>
        </w:rPr>
        <w:t>For we will be ready, by virtue of all that befell u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s, to open up our hearts to Him,</w:t>
      </w:r>
      <w:r w:rsidRPr="00D5559B">
        <w:rPr>
          <w:rFonts w:ascii="Arial" w:eastAsia="Times New Roman" w:hAnsi="Arial" w:cs="Arial"/>
          <w:color w:val="222222"/>
          <w:sz w:val="19"/>
          <w:szCs w:val="19"/>
        </w:rPr>
        <w:t xml:space="preserve"> to His awe, and to His love</w:t>
      </w:r>
      <w:r w:rsidR="00CB2393">
        <w:rPr>
          <w:rFonts w:ascii="Arial" w:eastAsia="Times New Roman" w:hAnsi="Arial" w:cs="Arial"/>
          <w:color w:val="222222"/>
          <w:sz w:val="19"/>
          <w:szCs w:val="19"/>
        </w:rPr>
        <w:t>.</w:t>
      </w:r>
      <w:proofErr w:type="gramEnd"/>
    </w:p>
    <w:p w:rsidR="00A02EB4" w:rsidRDefault="00A02EB4"/>
    <w:sectPr w:rsidR="00A0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9B"/>
    <w:rsid w:val="007A45D6"/>
    <w:rsid w:val="00A02EB4"/>
    <w:rsid w:val="00A57225"/>
    <w:rsid w:val="00A65235"/>
    <w:rsid w:val="00C261AB"/>
    <w:rsid w:val="00CB2393"/>
    <w:rsid w:val="00CD3FBA"/>
    <w:rsid w:val="00D5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5559B"/>
  </w:style>
  <w:style w:type="character" w:customStyle="1" w:styleId="apple-converted-space">
    <w:name w:val="apple-converted-space"/>
    <w:basedOn w:val="DefaultParagraphFont"/>
    <w:rsid w:val="00D55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5559B"/>
  </w:style>
  <w:style w:type="character" w:customStyle="1" w:styleId="apple-converted-space">
    <w:name w:val="apple-converted-space"/>
    <w:basedOn w:val="DefaultParagraphFont"/>
    <w:rsid w:val="00D5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Sterna</dc:creator>
  <cp:lastModifiedBy>Sterna</cp:lastModifiedBy>
  <cp:revision>4</cp:revision>
  <cp:lastPrinted>2014-08-24T21:27:00Z</cp:lastPrinted>
  <dcterms:created xsi:type="dcterms:W3CDTF">2014-08-24T21:24:00Z</dcterms:created>
  <dcterms:modified xsi:type="dcterms:W3CDTF">2014-08-28T00:39:00Z</dcterms:modified>
</cp:coreProperties>
</file>